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9F31651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362064">
        <w:rPr>
          <w:sz w:val="36"/>
          <w:szCs w:val="36"/>
        </w:rPr>
        <w:t xml:space="preserve"> 10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B13648F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62064">
        <w:rPr>
          <w:sz w:val="36"/>
          <w:szCs w:val="36"/>
        </w:rPr>
        <w:t xml:space="preserve">En </w:t>
      </w:r>
      <w:r w:rsidR="00362064">
        <w:rPr>
          <w:rFonts w:hint="cs"/>
          <w:sz w:val="36"/>
          <w:szCs w:val="36"/>
          <w:rtl/>
        </w:rPr>
        <w:t>جملة اسمية</w:t>
      </w:r>
      <w:r w:rsidR="00362064">
        <w:rPr>
          <w:sz w:val="36"/>
          <w:szCs w:val="36"/>
        </w:rPr>
        <w:t xml:space="preserve"> är en mening som börjar med ett nomen. Det finns 3 sätt i hur vi kan forma denna typ av mening. Ange 3 meningar. I varje mening ska ett av sätten finnas.</w:t>
      </w:r>
    </w:p>
    <w:p w14:paraId="6F867ECA" w14:textId="1405C9D7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sz w:val="36"/>
          <w:szCs w:val="36"/>
        </w:rPr>
        <w:t xml:space="preserve"> </w:t>
      </w:r>
    </w:p>
    <w:p w14:paraId="4A4C601D" w14:textId="57C5D13A" w:rsidR="00CD2555" w:rsidRDefault="00CD2555" w:rsidP="00CD2555">
      <w:pPr>
        <w:spacing w:line="259" w:lineRule="auto"/>
        <w:rPr>
          <w:sz w:val="36"/>
          <w:szCs w:val="36"/>
          <w:rtl/>
        </w:rPr>
      </w:pPr>
      <w:r>
        <w:rPr>
          <w:sz w:val="36"/>
          <w:szCs w:val="36"/>
        </w:rPr>
        <w:t xml:space="preserve">1) </w:t>
      </w:r>
      <w:r>
        <w:rPr>
          <w:rFonts w:hint="cs"/>
          <w:sz w:val="36"/>
          <w:szCs w:val="36"/>
          <w:rtl/>
        </w:rPr>
        <w:t>الله ربي وربك.</w:t>
      </w:r>
    </w:p>
    <w:p w14:paraId="5AF87510" w14:textId="0FD5CD38" w:rsidR="00CD2555" w:rsidRDefault="00CD2555" w:rsidP="00CD2555">
      <w:pPr>
        <w:spacing w:line="259" w:lineRule="auto"/>
        <w:rPr>
          <w:sz w:val="36"/>
          <w:szCs w:val="36"/>
          <w:rtl/>
        </w:rPr>
      </w:pPr>
      <w:r>
        <w:rPr>
          <w:sz w:val="36"/>
          <w:szCs w:val="36"/>
        </w:rPr>
        <w:t xml:space="preserve">2) </w:t>
      </w:r>
      <w:r>
        <w:rPr>
          <w:rFonts w:hint="cs"/>
          <w:sz w:val="36"/>
          <w:szCs w:val="36"/>
          <w:rtl/>
        </w:rPr>
        <w:t>إن الله ربي وربك.</w:t>
      </w:r>
    </w:p>
    <w:p w14:paraId="182E9C49" w14:textId="783CDDFC" w:rsidR="00CD2555" w:rsidRPr="002858DC" w:rsidRDefault="00CD2555" w:rsidP="00CD2555">
      <w:pPr>
        <w:spacing w:line="259" w:lineRule="auto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3) </w:t>
      </w:r>
      <w:r>
        <w:rPr>
          <w:rFonts w:hint="cs"/>
          <w:sz w:val="36"/>
          <w:szCs w:val="36"/>
          <w:rtl/>
        </w:rPr>
        <w:t>أن تصوم خير لك.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8366143" w:rsidR="002858DC" w:rsidRPr="002858DC" w:rsidRDefault="0036206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Är meningen </w:t>
      </w:r>
      <w:r>
        <w:rPr>
          <w:rFonts w:hint="cs"/>
          <w:sz w:val="36"/>
          <w:szCs w:val="36"/>
          <w:rtl/>
        </w:rPr>
        <w:t>أن تدرس اللغة مهم</w:t>
      </w:r>
      <w:r>
        <w:rPr>
          <w:sz w:val="36"/>
          <w:szCs w:val="36"/>
        </w:rPr>
        <w:t xml:space="preserve"> en </w:t>
      </w:r>
      <w:r>
        <w:rPr>
          <w:rFonts w:hint="cs"/>
          <w:sz w:val="36"/>
          <w:szCs w:val="36"/>
          <w:rtl/>
        </w:rPr>
        <w:t>جملة فعل</w:t>
      </w:r>
      <w:r w:rsidR="002D0E77">
        <w:rPr>
          <w:rFonts w:hint="cs"/>
          <w:sz w:val="36"/>
          <w:szCs w:val="36"/>
          <w:rtl/>
        </w:rPr>
        <w:t>ية</w:t>
      </w:r>
      <w:r w:rsidR="002D0E77">
        <w:rPr>
          <w:sz w:val="36"/>
          <w:szCs w:val="36"/>
        </w:rPr>
        <w:t xml:space="preserve"> eller </w:t>
      </w:r>
      <w:r w:rsidR="002D0E77">
        <w:rPr>
          <w:rFonts w:hint="cs"/>
          <w:sz w:val="36"/>
          <w:szCs w:val="36"/>
          <w:rtl/>
        </w:rPr>
        <w:t>اسمية</w:t>
      </w:r>
      <w:r w:rsidR="002D0E77">
        <w:rPr>
          <w:sz w:val="36"/>
          <w:szCs w:val="36"/>
        </w:rPr>
        <w:t>?</w:t>
      </w:r>
    </w:p>
    <w:p w14:paraId="49C15F82" w14:textId="1966281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sz w:val="36"/>
          <w:szCs w:val="36"/>
        </w:rPr>
        <w:t xml:space="preserve"> Det är en </w:t>
      </w:r>
      <w:r w:rsidR="00CD2555">
        <w:rPr>
          <w:rFonts w:hint="cs"/>
          <w:sz w:val="36"/>
          <w:szCs w:val="36"/>
          <w:rtl/>
        </w:rPr>
        <w:t>جملة اسمية</w:t>
      </w:r>
      <w:r w:rsidR="00CD2555">
        <w:rPr>
          <w:sz w:val="36"/>
          <w:szCs w:val="36"/>
        </w:rPr>
        <w:t>.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D0E77">
      <w:pPr>
        <w:spacing w:line="259" w:lineRule="auto"/>
        <w:contextualSpacing/>
        <w:rPr>
          <w:sz w:val="36"/>
          <w:szCs w:val="36"/>
        </w:rPr>
      </w:pPr>
    </w:p>
    <w:p w14:paraId="17433EB4" w14:textId="00AB9A59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Omvandla </w:t>
      </w:r>
      <w:r>
        <w:rPr>
          <w:rFonts w:hint="cs"/>
          <w:sz w:val="36"/>
          <w:szCs w:val="36"/>
          <w:rtl/>
        </w:rPr>
        <w:t>أن تذهبوا إلى المدرسة خيرٌ لكم</w:t>
      </w:r>
      <w:r>
        <w:rPr>
          <w:sz w:val="36"/>
          <w:szCs w:val="36"/>
        </w:rPr>
        <w:t xml:space="preserve"> till en vanlig </w:t>
      </w:r>
      <w:r w:rsidRPr="002D0E77">
        <w:rPr>
          <w:i/>
          <w:iCs/>
          <w:sz w:val="36"/>
          <w:szCs w:val="36"/>
        </w:rPr>
        <w:t>masdar</w:t>
      </w:r>
      <w:r>
        <w:rPr>
          <w:sz w:val="36"/>
          <w:szCs w:val="36"/>
        </w:rPr>
        <w:t>.</w:t>
      </w:r>
      <w:r>
        <w:rPr>
          <w:rFonts w:hint="cs"/>
          <w:sz w:val="36"/>
          <w:szCs w:val="36"/>
          <w:rtl/>
        </w:rPr>
        <w:t xml:space="preserve"> </w:t>
      </w:r>
    </w:p>
    <w:p w14:paraId="09C93E2F" w14:textId="4ED651AC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sz w:val="36"/>
          <w:szCs w:val="36"/>
        </w:rPr>
        <w:t xml:space="preserve"> </w:t>
      </w:r>
      <w:r w:rsidR="00CD2555">
        <w:rPr>
          <w:rFonts w:hint="cs"/>
          <w:sz w:val="36"/>
          <w:szCs w:val="36"/>
          <w:rtl/>
        </w:rPr>
        <w:t>ذهابُكم إلى المدرسة خير لكم.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9FAEC71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D0E77">
        <w:rPr>
          <w:sz w:val="36"/>
          <w:szCs w:val="36"/>
        </w:rPr>
        <w:t xml:space="preserve">Förklara kort vad som menas med </w:t>
      </w:r>
      <w:r w:rsidR="002D0E77">
        <w:rPr>
          <w:rFonts w:hint="cs"/>
          <w:sz w:val="36"/>
          <w:szCs w:val="36"/>
          <w:rtl/>
        </w:rPr>
        <w:t>أفعال الشروع</w:t>
      </w:r>
    </w:p>
    <w:p w14:paraId="14AD30A9" w14:textId="4F4D4130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sz w:val="36"/>
          <w:szCs w:val="36"/>
        </w:rPr>
        <w:t xml:space="preserve"> Det är ett gäng verb som har betydelse ”initiera/börja” .</w:t>
      </w:r>
    </w:p>
    <w:p w14:paraId="273E25B8" w14:textId="4CAFBB05" w:rsidR="00CD2555" w:rsidRDefault="00CD2555" w:rsidP="00CD2555">
      <w:pPr>
        <w:spacing w:line="259" w:lineRule="auto"/>
        <w:contextualSpacing/>
        <w:rPr>
          <w:sz w:val="36"/>
          <w:szCs w:val="36"/>
          <w:rtl/>
        </w:rPr>
      </w:pPr>
      <w:r>
        <w:rPr>
          <w:sz w:val="36"/>
          <w:szCs w:val="36"/>
        </w:rPr>
        <w:t xml:space="preserve">           Rent grammatiskt fungerar de som </w:t>
      </w:r>
      <w:r>
        <w:rPr>
          <w:rFonts w:hint="cs"/>
          <w:sz w:val="36"/>
          <w:szCs w:val="36"/>
          <w:rtl/>
        </w:rPr>
        <w:t>كان وأخواتها</w:t>
      </w:r>
      <w:r>
        <w:rPr>
          <w:sz w:val="36"/>
          <w:szCs w:val="36"/>
        </w:rPr>
        <w:t xml:space="preserve"> och </w:t>
      </w:r>
    </w:p>
    <w:p w14:paraId="3AEB8840" w14:textId="5E55E216" w:rsidR="00CD2555" w:rsidRPr="002858DC" w:rsidRDefault="00CD2555" w:rsidP="00CD2555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</w:t>
      </w:r>
      <w:r>
        <w:rPr>
          <w:sz w:val="36"/>
          <w:szCs w:val="36"/>
        </w:rPr>
        <w:t xml:space="preserve">     dess </w:t>
      </w:r>
      <w:r>
        <w:rPr>
          <w:rFonts w:hint="cs"/>
          <w:sz w:val="36"/>
          <w:szCs w:val="36"/>
          <w:rtl/>
        </w:rPr>
        <w:t>خبر</w:t>
      </w:r>
      <w:r>
        <w:rPr>
          <w:sz w:val="36"/>
          <w:szCs w:val="36"/>
        </w:rPr>
        <w:t xml:space="preserve"> är en </w:t>
      </w:r>
      <w:r>
        <w:rPr>
          <w:rFonts w:hint="cs"/>
          <w:sz w:val="36"/>
          <w:szCs w:val="36"/>
          <w:rtl/>
        </w:rPr>
        <w:t>فعل مضارع</w:t>
      </w:r>
      <w:r>
        <w:rPr>
          <w:sz w:val="36"/>
          <w:szCs w:val="36"/>
        </w:rPr>
        <w:t>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5A9C043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 ett exempel på en mening som innehar en av dessa </w:t>
      </w:r>
      <w:r>
        <w:rPr>
          <w:rFonts w:hint="cs"/>
          <w:sz w:val="36"/>
          <w:szCs w:val="36"/>
          <w:rtl/>
        </w:rPr>
        <w:t>أفعال الشروع</w:t>
      </w:r>
      <w:r>
        <w:rPr>
          <w:sz w:val="36"/>
          <w:szCs w:val="36"/>
        </w:rPr>
        <w:t>.</w:t>
      </w:r>
    </w:p>
    <w:p w14:paraId="4F113DEB" w14:textId="1DCB2A76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sz w:val="36"/>
          <w:szCs w:val="36"/>
        </w:rPr>
        <w:t xml:space="preserve"> </w:t>
      </w:r>
      <w:r w:rsidR="00CD2555">
        <w:rPr>
          <w:rFonts w:hint="cs"/>
          <w:sz w:val="36"/>
          <w:szCs w:val="36"/>
          <w:rtl/>
        </w:rPr>
        <w:t>أخذ المدرسُ يَشْرَحُ الدرس.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8B04E36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en </w:t>
      </w:r>
      <w:r>
        <w:rPr>
          <w:rFonts w:hint="cs"/>
          <w:sz w:val="36"/>
          <w:szCs w:val="36"/>
          <w:rtl/>
        </w:rPr>
        <w:t>جملة فعلية</w:t>
      </w:r>
      <w:r>
        <w:rPr>
          <w:sz w:val="36"/>
          <w:szCs w:val="36"/>
        </w:rPr>
        <w:t xml:space="preserve"> som börjar med en </w:t>
      </w:r>
      <w:r>
        <w:rPr>
          <w:rFonts w:hint="cs"/>
          <w:sz w:val="36"/>
          <w:szCs w:val="36"/>
          <w:rtl/>
        </w:rPr>
        <w:t>فعل تام</w:t>
      </w:r>
    </w:p>
    <w:p w14:paraId="34FF2D8D" w14:textId="04DFD588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rFonts w:hint="cs"/>
          <w:sz w:val="36"/>
          <w:szCs w:val="36"/>
          <w:rtl/>
        </w:rPr>
        <w:t xml:space="preserve"> </w:t>
      </w:r>
      <w:r w:rsidR="00CD2555">
        <w:rPr>
          <w:sz w:val="36"/>
          <w:szCs w:val="36"/>
        </w:rPr>
        <w:t xml:space="preserve"> </w:t>
      </w:r>
      <w:r w:rsidR="00CD2555">
        <w:rPr>
          <w:rFonts w:hint="cs"/>
          <w:sz w:val="36"/>
          <w:szCs w:val="36"/>
          <w:rtl/>
        </w:rPr>
        <w:t>جلس أحمد.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8A1749F" w:rsidR="002858DC" w:rsidRPr="002D0E77" w:rsidRDefault="002D0E77" w:rsidP="002D0E77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2D0E77">
        <w:rPr>
          <w:sz w:val="36"/>
          <w:szCs w:val="36"/>
        </w:rPr>
        <w:t xml:space="preserve">Ge ett exempel på en </w:t>
      </w:r>
      <w:r w:rsidRPr="002D0E77">
        <w:rPr>
          <w:rFonts w:cs="Arial"/>
          <w:sz w:val="36"/>
          <w:szCs w:val="36"/>
          <w:rtl/>
        </w:rPr>
        <w:t>جملة فعلية</w:t>
      </w:r>
      <w:r w:rsidRPr="002D0E77">
        <w:rPr>
          <w:sz w:val="36"/>
          <w:szCs w:val="36"/>
        </w:rPr>
        <w:t xml:space="preserve"> som börjar med en </w:t>
      </w:r>
      <w:r w:rsidRPr="002D0E77">
        <w:rPr>
          <w:rFonts w:cs="Arial"/>
          <w:sz w:val="36"/>
          <w:szCs w:val="36"/>
          <w:rtl/>
        </w:rPr>
        <w:t>فعل</w:t>
      </w:r>
      <w:r>
        <w:rPr>
          <w:rFonts w:cs="Arial" w:hint="cs"/>
          <w:sz w:val="36"/>
          <w:szCs w:val="36"/>
          <w:rtl/>
        </w:rPr>
        <w:t xml:space="preserve"> ناقص</w:t>
      </w:r>
    </w:p>
    <w:p w14:paraId="3D702184" w14:textId="0E0EE9DD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rFonts w:hint="cs"/>
          <w:sz w:val="36"/>
          <w:szCs w:val="36"/>
          <w:rtl/>
        </w:rPr>
        <w:t xml:space="preserve"> </w:t>
      </w:r>
      <w:r w:rsidR="00CD2555">
        <w:rPr>
          <w:sz w:val="36"/>
          <w:szCs w:val="36"/>
        </w:rPr>
        <w:t xml:space="preserve"> </w:t>
      </w:r>
      <w:r w:rsidR="00CD2555">
        <w:rPr>
          <w:rFonts w:hint="cs"/>
          <w:sz w:val="36"/>
          <w:szCs w:val="36"/>
          <w:rtl/>
        </w:rPr>
        <w:t>ضرب أحمد أخاه.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2A9F2179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skillnaden mellan ett verb som är </w:t>
      </w:r>
      <w:r>
        <w:rPr>
          <w:rFonts w:hint="cs"/>
          <w:sz w:val="36"/>
          <w:szCs w:val="36"/>
          <w:rtl/>
        </w:rPr>
        <w:t>تام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نتقص</w:t>
      </w:r>
      <w:r>
        <w:rPr>
          <w:sz w:val="36"/>
          <w:szCs w:val="36"/>
        </w:rPr>
        <w:t>?</w:t>
      </w:r>
    </w:p>
    <w:p w14:paraId="1281F2D8" w14:textId="4938A8D9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D2555">
        <w:rPr>
          <w:sz w:val="36"/>
          <w:szCs w:val="36"/>
        </w:rPr>
        <w:t xml:space="preserve"> Ett </w:t>
      </w:r>
      <w:r w:rsidR="00CD2555">
        <w:rPr>
          <w:rFonts w:hint="cs"/>
          <w:sz w:val="36"/>
          <w:szCs w:val="36"/>
          <w:rtl/>
        </w:rPr>
        <w:t>فعل تام</w:t>
      </w:r>
      <w:r w:rsidR="00CD2555">
        <w:rPr>
          <w:sz w:val="36"/>
          <w:szCs w:val="36"/>
        </w:rPr>
        <w:t xml:space="preserve"> behöver inget mansub-ord till skillnad till </w:t>
      </w:r>
      <w:r w:rsidR="00CD2555">
        <w:rPr>
          <w:rFonts w:hint="cs"/>
          <w:sz w:val="36"/>
          <w:szCs w:val="36"/>
          <w:rtl/>
        </w:rPr>
        <w:t>فعل ناقص</w:t>
      </w:r>
      <w:r w:rsidR="00CD2555">
        <w:rPr>
          <w:sz w:val="36"/>
          <w:szCs w:val="36"/>
        </w:rPr>
        <w:t xml:space="preserve">. Så, eftersom </w:t>
      </w:r>
      <w:r w:rsidR="00CD2555">
        <w:rPr>
          <w:rFonts w:hint="cs"/>
          <w:sz w:val="36"/>
          <w:szCs w:val="36"/>
          <w:rtl/>
        </w:rPr>
        <w:t>كان</w:t>
      </w:r>
      <w:r w:rsidR="00CD2555">
        <w:rPr>
          <w:sz w:val="36"/>
          <w:szCs w:val="36"/>
        </w:rPr>
        <w:t xml:space="preserve"> är ett </w:t>
      </w:r>
      <w:r w:rsidR="00CD2555">
        <w:rPr>
          <w:rFonts w:hint="cs"/>
          <w:sz w:val="36"/>
          <w:szCs w:val="36"/>
          <w:rtl/>
        </w:rPr>
        <w:t>فعل ناقص</w:t>
      </w:r>
      <w:r w:rsidR="00CD2555">
        <w:rPr>
          <w:sz w:val="36"/>
          <w:szCs w:val="36"/>
        </w:rPr>
        <w:t xml:space="preserve">, kan man inte säga </w:t>
      </w:r>
      <w:r w:rsidR="00CD2555">
        <w:rPr>
          <w:rFonts w:hint="cs"/>
          <w:sz w:val="36"/>
          <w:szCs w:val="36"/>
          <w:rtl/>
        </w:rPr>
        <w:t>كان المدرس</w:t>
      </w:r>
      <w:r w:rsidR="00CD2555">
        <w:rPr>
          <w:sz w:val="36"/>
          <w:szCs w:val="36"/>
        </w:rPr>
        <w:t xml:space="preserve"> och därefter avsluta meningen. Vi måste lägga till ett mansub-ord &gt; </w:t>
      </w:r>
      <w:r w:rsidR="00CD2555">
        <w:rPr>
          <w:rFonts w:hint="cs"/>
          <w:sz w:val="36"/>
          <w:szCs w:val="36"/>
          <w:rtl/>
        </w:rPr>
        <w:t>كان المدرس جيدًا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B829A" w14:textId="77777777" w:rsidR="002F52EA" w:rsidRDefault="002F52EA" w:rsidP="00CE5D0F">
      <w:pPr>
        <w:spacing w:after="0" w:line="240" w:lineRule="auto"/>
      </w:pPr>
      <w:r>
        <w:separator/>
      </w:r>
    </w:p>
  </w:endnote>
  <w:endnote w:type="continuationSeparator" w:id="0">
    <w:p w14:paraId="39DCDF84" w14:textId="77777777" w:rsidR="002F52EA" w:rsidRDefault="002F52EA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6DA1" w14:textId="77777777" w:rsidR="002F52EA" w:rsidRDefault="002F52EA" w:rsidP="00CE5D0F">
      <w:pPr>
        <w:spacing w:after="0" w:line="240" w:lineRule="auto"/>
      </w:pPr>
      <w:r>
        <w:separator/>
      </w:r>
    </w:p>
  </w:footnote>
  <w:footnote w:type="continuationSeparator" w:id="0">
    <w:p w14:paraId="7F843290" w14:textId="77777777" w:rsidR="002F52EA" w:rsidRDefault="002F52EA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2D0E77"/>
    <w:rsid w:val="002F52EA"/>
    <w:rsid w:val="0033101A"/>
    <w:rsid w:val="0035727F"/>
    <w:rsid w:val="00362064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335B6"/>
    <w:rsid w:val="009C6FDB"/>
    <w:rsid w:val="00A3330F"/>
    <w:rsid w:val="00AC543D"/>
    <w:rsid w:val="00CD2555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2020-10-04T12:52:00Z</dcterms:modified>
</cp:coreProperties>
</file>